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Default="007A4A2A" w:rsidP="00655641">
      <w:pPr>
        <w:pStyle w:val="Heading1"/>
      </w:pPr>
      <w:r w:rsidRPr="007A4A2A">
        <w:t xml:space="preserve">Scope of Work - Equipment </w:t>
      </w:r>
      <w:r w:rsidR="00ED47DB">
        <w:t xml:space="preserve">Layout on backboard for voice    </w:t>
      </w:r>
      <w:r w:rsidR="00613139">
        <w:t xml:space="preserve">    </w:t>
      </w:r>
      <w:r w:rsidR="00ED47DB">
        <w:t xml:space="preserve">            </w:t>
      </w:r>
      <w:r w:rsidR="00613139">
        <w:t xml:space="preserve">Version </w:t>
      </w:r>
      <w:r w:rsidR="00ED47DB">
        <w:t>1</w:t>
      </w:r>
      <w:r w:rsidR="00613139">
        <w:t>.0</w:t>
      </w:r>
      <w:r w:rsidR="00ED47DB">
        <w:t>0</w:t>
      </w:r>
      <w:r w:rsidR="00613139">
        <w:t xml:space="preserve"> 12/2/14</w:t>
      </w:r>
    </w:p>
    <w:p w:rsidR="00655641" w:rsidRPr="00655641" w:rsidRDefault="00655641" w:rsidP="00655641">
      <w:pPr>
        <w:pStyle w:val="Heading2"/>
      </w:pPr>
      <w:r w:rsidRPr="00655641">
        <w:t>Communication Expense Group (CEG)</w:t>
      </w:r>
    </w:p>
    <w:p w:rsidR="00A601D9" w:rsidRDefault="00A601D9" w:rsidP="00613139">
      <w:pPr>
        <w:pStyle w:val="NoSpacing"/>
        <w:jc w:val="right"/>
      </w:pPr>
    </w:p>
    <w:p w:rsidR="00A601D9" w:rsidRDefault="00ED47DB" w:rsidP="00ED47DB">
      <w:pPr>
        <w:pStyle w:val="NoSpacing"/>
        <w:jc w:val="center"/>
      </w:pPr>
      <w:r>
        <w:rPr>
          <w:noProof/>
        </w:rPr>
        <w:drawing>
          <wp:inline distT="0" distB="0" distL="0" distR="0" wp14:anchorId="04AD6C32" wp14:editId="0C1C7A02">
            <wp:extent cx="5262739" cy="6810375"/>
            <wp:effectExtent l="133350" t="95250" r="147955" b="1619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work Wall Mounted Backboard Guide for CEG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550" cy="680754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13139" w:rsidRPr="00613139" w:rsidRDefault="00613139" w:rsidP="00ED47DB">
      <w:pPr>
        <w:pStyle w:val="NoSpacing"/>
      </w:pP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267B0"/>
    <w:rsid w:val="00064C55"/>
    <w:rsid w:val="001204E9"/>
    <w:rsid w:val="001B0F90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B0FCB"/>
    <w:rsid w:val="008D10A8"/>
    <w:rsid w:val="008E2F62"/>
    <w:rsid w:val="009346F0"/>
    <w:rsid w:val="009962EE"/>
    <w:rsid w:val="00A11483"/>
    <w:rsid w:val="00A601D9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E36A95"/>
    <w:rsid w:val="00E862AC"/>
    <w:rsid w:val="00ED47DB"/>
    <w:rsid w:val="00F0486D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2</cp:revision>
  <cp:lastPrinted>2014-12-02T17:25:00Z</cp:lastPrinted>
  <dcterms:created xsi:type="dcterms:W3CDTF">2015-02-03T20:01:00Z</dcterms:created>
  <dcterms:modified xsi:type="dcterms:W3CDTF">2015-02-03T20:01:00Z</dcterms:modified>
</cp:coreProperties>
</file>